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1808F4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uvádí seznam jiných osob, jejichž prostřednictvím prokazuje část kvalifikace</w:t>
      </w:r>
      <w:r w:rsidR="00151045" w:rsidRPr="001808F4">
        <w:rPr>
          <w:rFonts w:ascii="Verdana" w:hAnsi="Verdana"/>
          <w:sz w:val="18"/>
          <w:szCs w:val="18"/>
        </w:rPr>
        <w:t>, a u nichž dokládá písemný závazek jiné osoby k poskytnutí plnění určeného k plnění veřejné zakázky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1808F4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1808F4" w:rsidRPr="001808F4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08F4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D9AF508-12B7-4EB5-8F1E-142B0BA9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20</cp:revision>
  <cp:lastPrinted>2016-08-01T07:54:00Z</cp:lastPrinted>
  <dcterms:created xsi:type="dcterms:W3CDTF">2018-11-26T13:52:00Z</dcterms:created>
  <dcterms:modified xsi:type="dcterms:W3CDTF">2023-02-16T08:15:00Z</dcterms:modified>
</cp:coreProperties>
</file>